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80" w:rightFromText="180" w:vertAnchor="page" w:horzAnchor="margin" w:tblpY="1548"/>
        <w:tblW w:w="11448" w:type="dxa"/>
        <w:tblLook w:val="04A0"/>
      </w:tblPr>
      <w:tblGrid>
        <w:gridCol w:w="2268"/>
        <w:gridCol w:w="4106"/>
        <w:gridCol w:w="2410"/>
        <w:gridCol w:w="2664"/>
      </w:tblGrid>
      <w:tr w:rsidR="001F7406" w:rsidRPr="003435D3" w:rsidTr="00FD289E">
        <w:trPr>
          <w:trHeight w:val="138"/>
        </w:trPr>
        <w:tc>
          <w:tcPr>
            <w:tcW w:w="11448" w:type="dxa"/>
            <w:gridSpan w:val="4"/>
            <w:shd w:val="clear" w:color="auto" w:fill="00427A"/>
          </w:tcPr>
          <w:p w:rsidR="007C11FF" w:rsidRPr="003435D3" w:rsidRDefault="001D6019" w:rsidP="00D6454B">
            <w:pPr>
              <w:jc w:val="center"/>
              <w:rPr>
                <w:rFonts w:ascii="Verdana" w:hAnsi="Verdana"/>
                <w:b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TANIMLAMA</w:t>
            </w: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Birim</w:t>
            </w:r>
          </w:p>
        </w:tc>
        <w:tc>
          <w:tcPr>
            <w:tcW w:w="4106" w:type="dxa"/>
          </w:tcPr>
          <w:p w:rsidR="001D6019" w:rsidRPr="00F96DE0" w:rsidRDefault="001D6019" w:rsidP="00D6454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6019" w:rsidRPr="00F96DE0" w:rsidRDefault="00E8393B" w:rsidP="00D6454B">
            <w:pPr>
              <w:rPr>
                <w:rFonts w:ascii="Verdana" w:hAnsi="Verdana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Hazırlama Tarihi:</w:t>
            </w:r>
          </w:p>
        </w:tc>
        <w:tc>
          <w:tcPr>
            <w:tcW w:w="2664" w:type="dxa"/>
          </w:tcPr>
          <w:p w:rsidR="001D6019" w:rsidRPr="00F96DE0" w:rsidRDefault="001D6019" w:rsidP="00D6454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47598" w:rsidRPr="003435D3" w:rsidTr="00FD289E">
        <w:trPr>
          <w:trHeight w:val="340"/>
        </w:trPr>
        <w:tc>
          <w:tcPr>
            <w:tcW w:w="2268" w:type="dxa"/>
          </w:tcPr>
          <w:p w:rsidR="00D47598" w:rsidRPr="00F96DE0" w:rsidRDefault="00FD289E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Faaliyetin Adı</w:t>
            </w:r>
          </w:p>
        </w:tc>
        <w:tc>
          <w:tcPr>
            <w:tcW w:w="4106" w:type="dxa"/>
          </w:tcPr>
          <w:p w:rsidR="00D47598" w:rsidRPr="00F96DE0" w:rsidRDefault="00D47598" w:rsidP="00D6454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D47598" w:rsidRPr="00F96DE0" w:rsidRDefault="00D47598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PUKÖ No:</w:t>
            </w:r>
          </w:p>
        </w:tc>
        <w:tc>
          <w:tcPr>
            <w:tcW w:w="2664" w:type="dxa"/>
          </w:tcPr>
          <w:p w:rsidR="00D47598" w:rsidRPr="00F96DE0" w:rsidRDefault="00D47598" w:rsidP="00D6454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FD289E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Faaliyete </w:t>
            </w:r>
            <w:r w:rsidR="00D357E6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Dâhil</w:t>
            </w:r>
            <w: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 Olan Paydaşlar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D289E" w:rsidRDefault="00FD289E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D289E">
              <w:rPr>
                <w:rStyle w:val="markedcontent"/>
                <w:rFonts w:ascii="Verdana" w:hAnsi="Verdana" w:cs="Arial"/>
                <w:b/>
                <w:color w:val="2F5496" w:themeColor="accent5" w:themeShade="BF"/>
                <w:sz w:val="16"/>
                <w:szCs w:val="16"/>
              </w:rPr>
              <w:t>Faaliyetin İlişkili Olduğu YÖKAK Alt Ölçütü(*):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151"/>
        </w:trPr>
        <w:tc>
          <w:tcPr>
            <w:tcW w:w="11448" w:type="dxa"/>
            <w:gridSpan w:val="4"/>
            <w:shd w:val="clear" w:color="auto" w:fill="00427A"/>
          </w:tcPr>
          <w:p w:rsidR="001D6019" w:rsidRDefault="001D6019" w:rsidP="00D6454B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PLANLAMA</w:t>
            </w:r>
          </w:p>
          <w:p w:rsidR="00F61E9C" w:rsidRPr="00E2650E" w:rsidRDefault="00F61E9C" w:rsidP="00F61E9C">
            <w:pPr>
              <w:rPr>
                <w:rFonts w:ascii="Verdana" w:hAnsi="Verdana"/>
                <w:b/>
                <w:sz w:val="18"/>
                <w:szCs w:val="18"/>
              </w:rPr>
            </w:pPr>
            <w:r w:rsidRPr="00E2650E">
              <w:rPr>
                <w:rStyle w:val="markedcontent"/>
                <w:rFonts w:ascii="Verdana" w:hAnsi="Verdana" w:cs="Arial"/>
                <w:sz w:val="18"/>
                <w:szCs w:val="18"/>
              </w:rPr>
              <w:t>Açıklama: Planlama süreçleri, tanımlı süreçler veya mekanizmalar. Faaliyetin neden, nasıl, ne zaman, ne kadar sürede ve kimler</w:t>
            </w:r>
            <w:r w:rsidRPr="00E2650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650E">
              <w:rPr>
                <w:rStyle w:val="markedcontent"/>
                <w:rFonts w:ascii="Verdana" w:hAnsi="Verdana" w:cs="Arial"/>
                <w:sz w:val="18"/>
                <w:szCs w:val="18"/>
              </w:rPr>
              <w:t>tarafından yapılması gerektiği kararlaştırılır.</w:t>
            </w: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FD289E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Planlama </w:t>
            </w:r>
            <w:r w:rsidR="001D6019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Faaliyet</w:t>
            </w:r>
            <w: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i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Sorumlu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Nesnel Kanıt</w:t>
            </w:r>
            <w:r w:rsidR="007F0FE6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 *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Planlama </w:t>
            </w:r>
            <w:r w:rsidR="00FD289E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Tarihi</w:t>
            </w:r>
          </w:p>
        </w:tc>
        <w:tc>
          <w:tcPr>
            <w:tcW w:w="9180" w:type="dxa"/>
            <w:gridSpan w:val="3"/>
          </w:tcPr>
          <w:p w:rsidR="001D6019" w:rsidRPr="00F96DE0" w:rsidRDefault="00FD289E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D289E">
              <w:rPr>
                <w:rStyle w:val="markedcontent"/>
                <w:rFonts w:ascii="Verdana" w:hAnsi="Verdana" w:cs="Arial"/>
                <w:sz w:val="18"/>
                <w:szCs w:val="18"/>
              </w:rPr>
              <w:t>....../....../202...</w:t>
            </w:r>
          </w:p>
        </w:tc>
      </w:tr>
      <w:tr w:rsidR="001D6019" w:rsidRPr="003435D3" w:rsidTr="00FD289E">
        <w:trPr>
          <w:trHeight w:val="159"/>
        </w:trPr>
        <w:tc>
          <w:tcPr>
            <w:tcW w:w="11448" w:type="dxa"/>
            <w:gridSpan w:val="4"/>
            <w:shd w:val="clear" w:color="auto" w:fill="00427A"/>
          </w:tcPr>
          <w:p w:rsidR="001D6019" w:rsidRDefault="001D6019" w:rsidP="00D6454B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UYGULAMA</w:t>
            </w:r>
          </w:p>
          <w:p w:rsidR="00F61E9C" w:rsidRPr="00E2650E" w:rsidRDefault="00F61E9C" w:rsidP="00F61E9C">
            <w:pPr>
              <w:rPr>
                <w:rFonts w:ascii="Verdana" w:hAnsi="Verdana"/>
                <w:b/>
                <w:sz w:val="18"/>
                <w:szCs w:val="18"/>
              </w:rPr>
            </w:pPr>
            <w:r w:rsidRPr="00E2650E">
              <w:rPr>
                <w:rStyle w:val="markedcontent"/>
                <w:rFonts w:ascii="Verdana" w:hAnsi="Verdana" w:cs="Arial"/>
                <w:sz w:val="18"/>
                <w:szCs w:val="18"/>
              </w:rPr>
              <w:t>Açıklama: Yapılan faaliyet ve çalışmalar. Planlama aşamasında belirlenen amaçlar ve hedefler uygulama aşamasında hayata</w:t>
            </w:r>
            <w:r w:rsidRPr="00E2650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650E">
              <w:rPr>
                <w:rStyle w:val="markedcontent"/>
                <w:rFonts w:ascii="Verdana" w:hAnsi="Verdana" w:cs="Arial"/>
                <w:sz w:val="18"/>
                <w:szCs w:val="18"/>
              </w:rPr>
              <w:t>geçirilir</w:t>
            </w:r>
          </w:p>
        </w:tc>
      </w:tr>
      <w:tr w:rsidR="004D683E" w:rsidRPr="003435D3" w:rsidTr="00FD289E">
        <w:trPr>
          <w:trHeight w:val="340"/>
        </w:trPr>
        <w:tc>
          <w:tcPr>
            <w:tcW w:w="2268" w:type="dxa"/>
          </w:tcPr>
          <w:p w:rsidR="004D683E" w:rsidRPr="00F96DE0" w:rsidRDefault="00FD289E" w:rsidP="004D683E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Düzenlenen </w:t>
            </w:r>
            <w:r w:rsidR="004D683E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Faaliyet </w:t>
            </w:r>
          </w:p>
        </w:tc>
        <w:tc>
          <w:tcPr>
            <w:tcW w:w="9180" w:type="dxa"/>
            <w:gridSpan w:val="3"/>
            <w:vAlign w:val="center"/>
          </w:tcPr>
          <w:p w:rsidR="004D683E" w:rsidRPr="00F96DE0" w:rsidRDefault="004D683E" w:rsidP="007F0F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Sorumlu 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456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Nesnel Kanıt</w:t>
            </w:r>
            <w:r w:rsidR="007F0FE6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 *</w:t>
            </w:r>
          </w:p>
        </w:tc>
        <w:tc>
          <w:tcPr>
            <w:tcW w:w="9180" w:type="dxa"/>
            <w:gridSpan w:val="3"/>
          </w:tcPr>
          <w:p w:rsidR="007D362E" w:rsidRPr="00F96DE0" w:rsidRDefault="007D362E" w:rsidP="00F96DE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Uygulama </w:t>
            </w:r>
            <w:r w:rsidR="00FD289E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Tarihi</w:t>
            </w:r>
          </w:p>
        </w:tc>
        <w:tc>
          <w:tcPr>
            <w:tcW w:w="9180" w:type="dxa"/>
            <w:gridSpan w:val="3"/>
          </w:tcPr>
          <w:p w:rsidR="001D6019" w:rsidRPr="00FD289E" w:rsidRDefault="00FD289E" w:rsidP="00D6454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289E">
              <w:rPr>
                <w:rStyle w:val="markedcontent"/>
                <w:rFonts w:ascii="Verdana" w:hAnsi="Verdana" w:cs="Arial"/>
                <w:sz w:val="18"/>
                <w:szCs w:val="18"/>
              </w:rPr>
              <w:t>....../....../202...</w:t>
            </w:r>
          </w:p>
        </w:tc>
      </w:tr>
      <w:tr w:rsidR="001D6019" w:rsidRPr="003435D3" w:rsidTr="00FD289E">
        <w:trPr>
          <w:trHeight w:val="225"/>
        </w:trPr>
        <w:tc>
          <w:tcPr>
            <w:tcW w:w="11448" w:type="dxa"/>
            <w:gridSpan w:val="4"/>
            <w:shd w:val="clear" w:color="auto" w:fill="00427A"/>
          </w:tcPr>
          <w:p w:rsidR="001D6019" w:rsidRDefault="001D6019" w:rsidP="00D6454B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3435D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KONTROL </w:t>
            </w:r>
          </w:p>
          <w:p w:rsidR="00F61E9C" w:rsidRPr="00E2650E" w:rsidRDefault="00F61E9C" w:rsidP="00F61E9C">
            <w:pPr>
              <w:rPr>
                <w:rFonts w:ascii="Verdana" w:hAnsi="Verdana"/>
                <w:b/>
                <w:sz w:val="18"/>
                <w:szCs w:val="18"/>
              </w:rPr>
            </w:pPr>
            <w:r w:rsidRPr="00E2650E">
              <w:rPr>
                <w:rStyle w:val="markedcontent"/>
                <w:rFonts w:ascii="Verdana" w:hAnsi="Verdana" w:cs="Arial"/>
                <w:sz w:val="18"/>
                <w:szCs w:val="18"/>
              </w:rPr>
              <w:t>Açıklama: Çalışmaların sonuçlarının izlenmesi. Planlama aşamasında hedefler doğrultusunda çizilen yol haritasının efektif sonuçlar</w:t>
            </w:r>
            <w:r w:rsidRPr="00E2650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650E">
              <w:rPr>
                <w:rStyle w:val="markedcontent"/>
                <w:rFonts w:ascii="Verdana" w:hAnsi="Verdana" w:cs="Arial"/>
                <w:sz w:val="18"/>
                <w:szCs w:val="18"/>
              </w:rPr>
              <w:t>verip vermediği bu aşamada ölçümlenir.</w:t>
            </w: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FD289E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Kontrol </w:t>
            </w:r>
            <w:r w:rsidR="001D6019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Faaliyet</w:t>
            </w:r>
            <w: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i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F0FE6" w:rsidRPr="003435D3" w:rsidTr="00FD289E">
        <w:trPr>
          <w:trHeight w:val="340"/>
        </w:trPr>
        <w:tc>
          <w:tcPr>
            <w:tcW w:w="2268" w:type="dxa"/>
          </w:tcPr>
          <w:p w:rsidR="007F0FE6" w:rsidRPr="00F96DE0" w:rsidRDefault="007F0FE6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Sorumlu</w:t>
            </w:r>
          </w:p>
        </w:tc>
        <w:tc>
          <w:tcPr>
            <w:tcW w:w="9180" w:type="dxa"/>
            <w:gridSpan w:val="3"/>
          </w:tcPr>
          <w:p w:rsidR="007F0FE6" w:rsidRPr="00F96DE0" w:rsidRDefault="007F0FE6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7F0FE6" w:rsidP="007F0FE6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Paydaş Katılımı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71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Nesnel Kanıt</w:t>
            </w:r>
            <w:r w:rsidR="007F0FE6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 *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Kontrol </w:t>
            </w:r>
            <w:r w:rsidR="00FD289E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Tarihleri </w:t>
            </w:r>
          </w:p>
        </w:tc>
        <w:tc>
          <w:tcPr>
            <w:tcW w:w="9180" w:type="dxa"/>
            <w:gridSpan w:val="3"/>
          </w:tcPr>
          <w:p w:rsidR="001D6019" w:rsidRPr="00FD289E" w:rsidRDefault="00FD289E" w:rsidP="00D6454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289E">
              <w:rPr>
                <w:rStyle w:val="markedcontent"/>
                <w:rFonts w:ascii="Verdana" w:hAnsi="Verdana" w:cs="Arial"/>
                <w:sz w:val="18"/>
                <w:szCs w:val="18"/>
              </w:rPr>
              <w:t>....../....../202... - ....../....../202...</w:t>
            </w:r>
          </w:p>
        </w:tc>
      </w:tr>
      <w:tr w:rsidR="001D6019" w:rsidRPr="003435D3" w:rsidTr="00FD289E">
        <w:trPr>
          <w:trHeight w:val="143"/>
        </w:trPr>
        <w:tc>
          <w:tcPr>
            <w:tcW w:w="11448" w:type="dxa"/>
            <w:gridSpan w:val="4"/>
            <w:shd w:val="clear" w:color="auto" w:fill="00427A"/>
          </w:tcPr>
          <w:p w:rsidR="001D6019" w:rsidRPr="00E2650E" w:rsidRDefault="00A4023B" w:rsidP="00D6454B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2650E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ÖNLEM </w:t>
            </w:r>
            <w:r w:rsidR="00F61E9C" w:rsidRPr="00E2650E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–</w:t>
            </w:r>
            <w:r w:rsidRPr="00E2650E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İYİLEŞTİRME</w:t>
            </w:r>
          </w:p>
          <w:p w:rsidR="00F61E9C" w:rsidRPr="00E2650E" w:rsidRDefault="00F61E9C" w:rsidP="00F61E9C">
            <w:pPr>
              <w:rPr>
                <w:rFonts w:ascii="Verdana" w:hAnsi="Verdana"/>
                <w:b/>
                <w:sz w:val="18"/>
                <w:szCs w:val="18"/>
              </w:rPr>
            </w:pPr>
            <w:r w:rsidRPr="00E2650E">
              <w:rPr>
                <w:rStyle w:val="markedcontent"/>
                <w:rFonts w:ascii="Verdana" w:hAnsi="Verdana" w:cs="Arial"/>
                <w:sz w:val="18"/>
                <w:szCs w:val="18"/>
              </w:rPr>
              <w:t>Açıklama: İzleme sonucunda elde edilen dönütlerden yararlanılarak yapılan iyileştirme çalışmaları. Planlama aşamasından</w:t>
            </w:r>
            <w:r w:rsidRPr="00E2650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650E">
              <w:rPr>
                <w:rStyle w:val="markedcontent"/>
                <w:rFonts w:ascii="Verdana" w:hAnsi="Verdana" w:cs="Arial"/>
                <w:sz w:val="18"/>
                <w:szCs w:val="18"/>
              </w:rPr>
              <w:t>uygulamaya; uygulamadan kontrol etmeye kadar tüm aşamalardaki sapmalar kontrol edilir. Bir sonraki uygulamada benzer sapma</w:t>
            </w:r>
            <w:r w:rsidRPr="00E2650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650E">
              <w:rPr>
                <w:rStyle w:val="markedcontent"/>
                <w:rFonts w:ascii="Verdana" w:hAnsi="Verdana" w:cs="Arial"/>
                <w:sz w:val="18"/>
                <w:szCs w:val="18"/>
              </w:rPr>
              <w:t>ve hatalar olmaması için önlem alınır (Karar ve iyileştirmeler)</w:t>
            </w: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 xml:space="preserve">Faaliyet 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7F0FE6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 xml:space="preserve">Sorumlu 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>Nesnel Kanıt</w:t>
            </w:r>
            <w:r w:rsidR="007F0FE6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>*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1D6019" w:rsidRPr="003435D3" w:rsidTr="00FD289E">
        <w:trPr>
          <w:trHeight w:val="340"/>
        </w:trPr>
        <w:tc>
          <w:tcPr>
            <w:tcW w:w="2268" w:type="dxa"/>
          </w:tcPr>
          <w:p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>Önlem Periyodu</w:t>
            </w:r>
          </w:p>
        </w:tc>
        <w:tc>
          <w:tcPr>
            <w:tcW w:w="9180" w:type="dxa"/>
            <w:gridSpan w:val="3"/>
          </w:tcPr>
          <w:p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32203B" w:rsidRPr="00E2650E" w:rsidTr="00A91ABB">
        <w:trPr>
          <w:trHeight w:val="143"/>
        </w:trPr>
        <w:tc>
          <w:tcPr>
            <w:tcW w:w="11448" w:type="dxa"/>
            <w:gridSpan w:val="4"/>
            <w:shd w:val="clear" w:color="auto" w:fill="00427A"/>
          </w:tcPr>
          <w:p w:rsidR="0032203B" w:rsidRPr="00E2650E" w:rsidRDefault="0032203B" w:rsidP="00A91ABB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YAPILAN </w:t>
            </w:r>
            <w:r w:rsidRPr="00E2650E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İYİLEŞTİRME</w:t>
            </w:r>
          </w:p>
          <w:p w:rsidR="0032203B" w:rsidRPr="00E2650E" w:rsidRDefault="0032203B" w:rsidP="00A91AB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2203B" w:rsidRPr="00F96DE0" w:rsidTr="00A91ABB">
        <w:trPr>
          <w:trHeight w:val="340"/>
        </w:trPr>
        <w:tc>
          <w:tcPr>
            <w:tcW w:w="2268" w:type="dxa"/>
          </w:tcPr>
          <w:p w:rsidR="0032203B" w:rsidRPr="00F96DE0" w:rsidRDefault="0032203B" w:rsidP="00A91AB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>Faaliyetin Sonucu</w:t>
            </w:r>
          </w:p>
        </w:tc>
        <w:tc>
          <w:tcPr>
            <w:tcW w:w="9180" w:type="dxa"/>
            <w:gridSpan w:val="3"/>
          </w:tcPr>
          <w:p w:rsidR="0032203B" w:rsidRPr="00F96DE0" w:rsidRDefault="0032203B" w:rsidP="00A91ABB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32203B" w:rsidRPr="00F96DE0" w:rsidTr="00A91ABB">
        <w:trPr>
          <w:trHeight w:val="340"/>
        </w:trPr>
        <w:tc>
          <w:tcPr>
            <w:tcW w:w="2268" w:type="dxa"/>
          </w:tcPr>
          <w:p w:rsidR="0032203B" w:rsidRPr="00F96DE0" w:rsidRDefault="0032203B" w:rsidP="00A91AB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 xml:space="preserve">Sorumlu </w:t>
            </w:r>
          </w:p>
        </w:tc>
        <w:tc>
          <w:tcPr>
            <w:tcW w:w="9180" w:type="dxa"/>
            <w:gridSpan w:val="3"/>
          </w:tcPr>
          <w:p w:rsidR="0032203B" w:rsidRPr="00F96DE0" w:rsidRDefault="0032203B" w:rsidP="00A91ABB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32203B" w:rsidRPr="00F96DE0" w:rsidTr="00A91ABB">
        <w:trPr>
          <w:trHeight w:val="340"/>
        </w:trPr>
        <w:tc>
          <w:tcPr>
            <w:tcW w:w="2268" w:type="dxa"/>
          </w:tcPr>
          <w:p w:rsidR="0032203B" w:rsidRPr="00F96DE0" w:rsidRDefault="0032203B" w:rsidP="00A91AB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>Sonuca Yönelik</w:t>
            </w: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 xml:space="preserve"> Kanıt</w:t>
            </w:r>
            <w: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>lar</w:t>
            </w: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>*</w:t>
            </w:r>
          </w:p>
        </w:tc>
        <w:tc>
          <w:tcPr>
            <w:tcW w:w="9180" w:type="dxa"/>
            <w:gridSpan w:val="3"/>
          </w:tcPr>
          <w:p w:rsidR="0032203B" w:rsidRPr="00F96DE0" w:rsidRDefault="0032203B" w:rsidP="00A91ABB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32203B" w:rsidRPr="00F96DE0" w:rsidTr="00A91ABB">
        <w:trPr>
          <w:trHeight w:val="340"/>
        </w:trPr>
        <w:tc>
          <w:tcPr>
            <w:tcW w:w="2268" w:type="dxa"/>
          </w:tcPr>
          <w:p w:rsidR="0032203B" w:rsidRPr="00F96DE0" w:rsidRDefault="0032203B" w:rsidP="00A91AB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 xml:space="preserve">Sonuç </w:t>
            </w: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>Periyodu</w:t>
            </w:r>
          </w:p>
        </w:tc>
        <w:tc>
          <w:tcPr>
            <w:tcW w:w="9180" w:type="dxa"/>
            <w:gridSpan w:val="3"/>
          </w:tcPr>
          <w:p w:rsidR="0032203B" w:rsidRPr="00F96DE0" w:rsidRDefault="0032203B" w:rsidP="00A91ABB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E8393B" w:rsidRPr="007F0FE6" w:rsidRDefault="007F0FE6" w:rsidP="00FD289E">
      <w:pPr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2F5496" w:themeColor="accent5" w:themeShade="BF"/>
          <w:sz w:val="18"/>
          <w:szCs w:val="20"/>
        </w:rPr>
        <w:t>*</w:t>
      </w:r>
      <w:r w:rsidRPr="007F0FE6">
        <w:rPr>
          <w:rFonts w:ascii="Verdana" w:hAnsi="Verdana"/>
          <w:b/>
          <w:color w:val="2F5496" w:themeColor="accent5" w:themeShade="BF"/>
          <w:sz w:val="16"/>
          <w:szCs w:val="20"/>
        </w:rPr>
        <w:t xml:space="preserve"> Kanıtlara ait form, fotoğraf, resmi yazı vb. belgeleri ek olarak iletmeniz gerekmektedir. </w:t>
      </w:r>
    </w:p>
    <w:p w:rsidR="004621D2" w:rsidRDefault="00FD289E" w:rsidP="003E0485">
      <w:pPr>
        <w:spacing w:after="0"/>
        <w:rPr>
          <w:rFonts w:ascii="Verdana" w:hAnsi="Verdana"/>
          <w:b/>
        </w:rPr>
      </w:pPr>
      <w:r w:rsidRPr="00FD289E">
        <w:rPr>
          <w:rStyle w:val="markedcontent"/>
          <w:rFonts w:ascii="Verdana" w:hAnsi="Verdana" w:cs="Arial"/>
          <w:b/>
          <w:color w:val="2F5496" w:themeColor="accent5" w:themeShade="BF"/>
          <w:sz w:val="16"/>
          <w:szCs w:val="16"/>
        </w:rPr>
        <w:t>Not: Tüm aşamalardaki kanıtların talep edildiğinde Koordinatörlüğümüze iletilmek üzere arşivlenmesi gerekmektedir.</w:t>
      </w:r>
      <w:r w:rsidR="0032203B">
        <w:rPr>
          <w:rStyle w:val="markedcontent"/>
          <w:rFonts w:ascii="Verdana" w:hAnsi="Verdana" w:cs="Arial"/>
          <w:b/>
          <w:color w:val="2F5496" w:themeColor="accent5" w:themeShade="BF"/>
          <w:sz w:val="16"/>
          <w:szCs w:val="16"/>
        </w:rPr>
        <w:t xml:space="preserve"> </w:t>
      </w:r>
      <w:bookmarkStart w:id="0" w:name="_GoBack"/>
      <w:bookmarkEnd w:id="0"/>
    </w:p>
    <w:p w:rsidR="00AF155B" w:rsidRDefault="00AF155B" w:rsidP="001F7406">
      <w:pPr>
        <w:rPr>
          <w:rFonts w:ascii="Verdana" w:hAnsi="Verdana"/>
          <w:b/>
        </w:rPr>
      </w:pPr>
    </w:p>
    <w:p w:rsidR="0032203B" w:rsidRDefault="0032203B" w:rsidP="001F7406">
      <w:pPr>
        <w:rPr>
          <w:rFonts w:ascii="Verdana" w:hAnsi="Verdana"/>
          <w:b/>
        </w:rPr>
      </w:pPr>
    </w:p>
    <w:p w:rsidR="003E0485" w:rsidRDefault="003E0485" w:rsidP="001F7406">
      <w:pPr>
        <w:rPr>
          <w:rFonts w:ascii="Verdana" w:hAnsi="Verdana"/>
          <w:b/>
        </w:rPr>
      </w:pPr>
    </w:p>
    <w:p w:rsidR="003E0485" w:rsidRDefault="003E0485" w:rsidP="001F7406">
      <w:pPr>
        <w:rPr>
          <w:rFonts w:ascii="Verdana" w:hAnsi="Verdana"/>
          <w:b/>
        </w:rPr>
      </w:pPr>
    </w:p>
    <w:p w:rsidR="0032203B" w:rsidRDefault="0032203B" w:rsidP="001F7406">
      <w:pPr>
        <w:rPr>
          <w:rFonts w:ascii="Verdana" w:hAnsi="Verdana"/>
          <w:b/>
        </w:rPr>
      </w:pPr>
    </w:p>
    <w:p w:rsidR="00ED3942" w:rsidRPr="003435D3" w:rsidRDefault="00ED3942" w:rsidP="00ED3942">
      <w:pPr>
        <w:rPr>
          <w:rFonts w:ascii="Verdana" w:hAnsi="Verdana"/>
          <w:b/>
          <w:sz w:val="18"/>
        </w:rPr>
      </w:pPr>
      <w:r w:rsidRPr="003435D3">
        <w:rPr>
          <w:rFonts w:ascii="Verdana" w:hAnsi="Verdana"/>
          <w:b/>
          <w:sz w:val="18"/>
        </w:rPr>
        <w:t>İyileştirmenin İlgili YÖKAK Alt Ölçütünü İşaretleyiniz</w:t>
      </w:r>
    </w:p>
    <w:tbl>
      <w:tblPr>
        <w:tblW w:w="111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4966"/>
        <w:gridCol w:w="332"/>
        <w:gridCol w:w="373"/>
        <w:gridCol w:w="5181"/>
      </w:tblGrid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b/>
                <w:sz w:val="16"/>
                <w:szCs w:val="16"/>
              </w:rPr>
              <w:t>A.</w:t>
            </w:r>
            <w:r w:rsidR="003E0485" w:rsidRPr="008D41DA">
              <w:rPr>
                <w:rFonts w:ascii="Times New Roman" w:hAnsi="Times New Roman" w:cs="Times New Roman"/>
                <w:b/>
                <w:sz w:val="16"/>
                <w:szCs w:val="16"/>
              </w:rPr>
              <w:t>LİDERLİK, YÖNETİM ve KALİTE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b/>
                <w:sz w:val="16"/>
                <w:szCs w:val="16"/>
              </w:rPr>
              <w:t>C. ARAŞTIRMA, GELİŞTİRME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A.1.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Liderlik ve Kalite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B50EA2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C.1. Araştırma Süreçlerinin Yönetimi ve Araştırma Kaynakları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7F0FE6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A.1.1.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Yönetim modeli ve idari yapı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C.1.1. Araştırma süreçlerinin yönetimi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E0485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A.1.2. Liderlik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C.1.2. İç ve dış kaynaklar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A.1.3. Kurumsal dönüşüm kapasitesi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C.1.3. Doktora programları ve doktora sonrası imkanlar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A.1.4. İç kalite güvencesi mekanizmaları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C.2. Araştırma Yetkinliği, İş birlikleri ve Destekler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A.1.5. Kamuoyunu bilgilendirme ve hesap verebilirlik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>C.2.1. Araştırma yetkinlikleri ve gelişimi</w:t>
            </w:r>
          </w:p>
        </w:tc>
      </w:tr>
      <w:tr w:rsidR="007F0FE6" w:rsidRPr="008D41DA" w:rsidTr="008D41DA">
        <w:trPr>
          <w:trHeight w:val="211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3E0485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A.2. Misyon ve Stratejik Amaçlar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>C.2.2. Ulusal ve uluslararası ortak programlar ve ortak araştırma birimleri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A.2.1. Misyon, vizyon ve politikalar 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C.3. Araştırma Performansı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41DA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A.2.2. Stratejik amaç ve hedefler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>C.3.1. Araştırma performansının izlenmesi ve değerlendirilmesi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41DA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A.2.3. Performans yönetimi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>C.3.2. Öğretim elemanı/araştırmacı performansının değerlendirilmesi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3E0485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A.3. Yönetim Sistemleri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b/>
                <w:sz w:val="16"/>
                <w:szCs w:val="16"/>
              </w:rPr>
              <w:t>D. TOPLUMSAL KATKI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A.3.1. Bilgi yönetim sistemi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D.1. Toplumsal Katkı Süreçlerinin Yönetimi ve Toplumsal Katkı Kaynakları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A.3.2. İnsan kaynakları yönetimi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>D.1.1. Toplumsal katkı süreçlerinin yönetimi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A.3.3. Finansal yönetim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>D.1.2. Kaynaklar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E0485" w:rsidRPr="008D41DA">
              <w:rPr>
                <w:rFonts w:ascii="Times New Roman" w:hAnsi="Times New Roman" w:cs="Times New Roman"/>
                <w:sz w:val="16"/>
                <w:szCs w:val="16"/>
              </w:rPr>
              <w:t>A.3.4. Süreç yönetimi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D.2. Toplumsal Katkı Performansı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F6226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A.4. Paydaş Katılımı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>D.2.1.Toplumsal katkı performansının izlenmesi ve değerlendirilmesi</w:t>
            </w: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A.4.1. İç ve dış paydaş katılımı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A.4.2. Öğrenci geri bildirimleri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A.4.3. Mezun ilişkileri yönetimi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F6226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A.5. Uluslararasılaşma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A.5.1. Uluslararasılaşma süreçlerinin yönetimi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A.5.2. Uluslararasılaşma kaynakları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A.5.3. Uluslararasılaşma performansı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F62266" w:rsidP="00DA280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b/>
                <w:sz w:val="16"/>
                <w:szCs w:val="16"/>
              </w:rPr>
              <w:t>B.EĞİTİM ve ÖĞRETİM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F6226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B.1.  Program Tasarımı, Değerlendirmesi ve Güncellenmesi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B.1.1. Programların tasarımı ve onayı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F6226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B.1.2. Programın ders dağılım dengesi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B.1.3. Ders kazanımlarının program çıktılarıyla uyumu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B.1.4. Öğrenci iş yüküne dayalı ders tasarımı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B.1.5. Programların izlenmesi ve güncellenmesi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B.1.6. Eğitim ve öğretim süreçlerinin yönetimi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F6226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B.2. Programların Yürütülmesi (Öğrenci Merkezli Öğrenme, Öğretme ve Değerlendirme)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B.2.1. Öğretim yöntem ve teknikleri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B.2.2. Ölçme ve değerlendirme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7F0FE6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266" w:rsidRPr="008D41DA">
              <w:rPr>
                <w:rFonts w:ascii="Times New Roman" w:hAnsi="Times New Roman" w:cs="Times New Roman"/>
                <w:sz w:val="16"/>
                <w:szCs w:val="16"/>
              </w:rPr>
              <w:t>B.2.3. Öğrenci kabulü, önceki öğrenmenin tanınması ve kredilendirilmesi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B.2.4. Yeterliliklerin sertifikalandırılması ve diploma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B50EA2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B.3. Öğrenme Kaynakları ve Akademik Destek Hizmetleri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A2809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B.3.1. Öğrenme ortam ve kaynakları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B.3.2. Akademik destek hizmetleri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7F0FE6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B.3.3. Tesis ve altyapılar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1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7F0FE6"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B.3.4. Dezavantajlı gruplar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1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B.3.5. Sosyal, kültürel, sportif faaliyetler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1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DA2809">
        <w:trPr>
          <w:trHeight w:val="245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B.4. Öğretim Kadrosu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1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EA2" w:rsidRPr="008D41DA" w:rsidTr="00DA2809">
        <w:trPr>
          <w:trHeight w:val="279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B50EA2" w:rsidRPr="008D41DA" w:rsidRDefault="00B50EA2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B50EA2" w:rsidRPr="008D41DA" w:rsidRDefault="00DA2809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B.4.1. Atama, yükseltme ve görevlendirme kriterleri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50EA2" w:rsidRPr="008D41DA" w:rsidRDefault="00B50EA2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B50EA2" w:rsidRPr="008D41DA" w:rsidRDefault="00B50EA2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1" w:type="dxa"/>
            <w:shd w:val="clear" w:color="auto" w:fill="auto"/>
            <w:noWrap/>
            <w:vAlign w:val="bottom"/>
            <w:hideMark/>
          </w:tcPr>
          <w:p w:rsidR="00B50EA2" w:rsidRPr="008D41DA" w:rsidRDefault="00B50EA2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EA2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B50EA2" w:rsidRPr="008D41DA" w:rsidRDefault="00B50EA2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B50EA2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B.4.2. Öğretim yetkinlikleri ve gelişimi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50EA2" w:rsidRPr="008D41DA" w:rsidRDefault="00B50EA2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B50EA2" w:rsidRPr="008D41DA" w:rsidRDefault="00B50EA2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1" w:type="dxa"/>
            <w:shd w:val="clear" w:color="auto" w:fill="auto"/>
            <w:noWrap/>
            <w:vAlign w:val="bottom"/>
            <w:hideMark/>
          </w:tcPr>
          <w:p w:rsidR="00B50EA2" w:rsidRPr="008D41DA" w:rsidRDefault="00B50EA2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FE6" w:rsidRPr="008D41DA" w:rsidTr="00AF155B">
        <w:trPr>
          <w:trHeight w:val="20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0FE6" w:rsidRPr="008D41DA" w:rsidRDefault="008D41DA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1D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B50EA2" w:rsidRPr="008D41DA">
              <w:rPr>
                <w:rFonts w:ascii="Times New Roman" w:hAnsi="Times New Roman" w:cs="Times New Roman"/>
                <w:sz w:val="16"/>
                <w:szCs w:val="16"/>
              </w:rPr>
              <w:t>B.4.3. Eğitim faaliyetlerine yönelik teşvik ve ödüllendirme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1" w:type="dxa"/>
            <w:shd w:val="clear" w:color="auto" w:fill="auto"/>
            <w:noWrap/>
            <w:vAlign w:val="bottom"/>
            <w:hideMark/>
          </w:tcPr>
          <w:p w:rsidR="007F0FE6" w:rsidRPr="008D41DA" w:rsidRDefault="007F0FE6" w:rsidP="00DA28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0FE6" w:rsidRPr="003435D3" w:rsidRDefault="007F0FE6" w:rsidP="00DA2809">
      <w:pPr>
        <w:spacing w:after="0"/>
        <w:rPr>
          <w:rFonts w:ascii="Verdana" w:hAnsi="Verdana"/>
          <w:b/>
        </w:rPr>
      </w:pPr>
    </w:p>
    <w:sectPr w:rsidR="007F0FE6" w:rsidRPr="003435D3" w:rsidSect="00E2650E">
      <w:headerReference w:type="default" r:id="rId7"/>
      <w:footerReference w:type="default" r:id="rId8"/>
      <w:pgSz w:w="11906" w:h="16838" w:code="9"/>
      <w:pgMar w:top="426" w:right="140" w:bottom="284" w:left="3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67" w:rsidRDefault="00320E67" w:rsidP="004868CB">
      <w:pPr>
        <w:spacing w:after="0" w:line="240" w:lineRule="auto"/>
      </w:pPr>
      <w:r>
        <w:separator/>
      </w:r>
    </w:p>
  </w:endnote>
  <w:endnote w:type="continuationSeparator" w:id="1">
    <w:p w:rsidR="00320E67" w:rsidRDefault="00320E67" w:rsidP="0048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B9" w:rsidRDefault="004677B9">
    <w:pPr>
      <w:pStyle w:val="Altbilgi"/>
    </w:pPr>
    <w:r>
      <w:t>KKÜ-FRM-048/00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67" w:rsidRDefault="00320E67" w:rsidP="004868CB">
      <w:pPr>
        <w:spacing w:after="0" w:line="240" w:lineRule="auto"/>
      </w:pPr>
      <w:r>
        <w:separator/>
      </w:r>
    </w:p>
  </w:footnote>
  <w:footnote w:type="continuationSeparator" w:id="1">
    <w:p w:rsidR="00320E67" w:rsidRDefault="00320E67" w:rsidP="0048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FA" w:rsidRDefault="00C54CA7" w:rsidP="004868CB">
    <w:pPr>
      <w:pStyle w:val="stbilgi"/>
      <w:rPr>
        <w:noProof/>
        <w:lang w:val="en-US"/>
      </w:rPr>
    </w:pPr>
    <w:r w:rsidRPr="00C54CA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27.75pt;margin-top:12pt;width:410.25pt;height:45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" filled="f" stroked="f">
          <v:textbox style="mso-next-textbox:#_x0000_s4097">
            <w:txbxContent>
              <w:p w:rsidR="003E0485" w:rsidRDefault="003E0485" w:rsidP="00F61E9C">
                <w:pPr>
                  <w:spacing w:after="0" w:line="240" w:lineRule="auto"/>
                  <w:jc w:val="center"/>
                  <w:rPr>
                    <w:rFonts w:ascii="Verdana" w:hAnsi="Verdana"/>
                    <w:b/>
                    <w:color w:val="00427A"/>
                    <w:sz w:val="20"/>
                    <w:szCs w:val="20"/>
                  </w:rPr>
                </w:pPr>
              </w:p>
              <w:p w:rsidR="00F61E9C" w:rsidRPr="003E0485" w:rsidRDefault="00F61E9C" w:rsidP="00F61E9C">
                <w:pPr>
                  <w:spacing w:after="0" w:line="240" w:lineRule="auto"/>
                  <w:jc w:val="center"/>
                  <w:rPr>
                    <w:rFonts w:ascii="Verdana" w:hAnsi="Verdana"/>
                    <w:b/>
                    <w:color w:val="00427A"/>
                  </w:rPr>
                </w:pPr>
                <w:r w:rsidRPr="003E0485">
                  <w:rPr>
                    <w:rFonts w:ascii="Verdana" w:hAnsi="Verdana"/>
                    <w:b/>
                    <w:color w:val="00427A"/>
                  </w:rPr>
                  <w:t>KIRIKKALE ÜNİ</w:t>
                </w:r>
                <w:r w:rsidR="003E0485" w:rsidRPr="003E0485">
                  <w:rPr>
                    <w:rFonts w:ascii="Verdana" w:hAnsi="Verdana"/>
                    <w:b/>
                    <w:color w:val="00427A"/>
                  </w:rPr>
                  <w:t>VERSİTESİ</w:t>
                </w:r>
                <w:r w:rsidR="004868CB" w:rsidRPr="003E0485">
                  <w:rPr>
                    <w:rFonts w:ascii="Verdana" w:hAnsi="Verdana"/>
                    <w:b/>
                    <w:color w:val="00427A"/>
                  </w:rPr>
                  <w:br/>
                  <w:t>BİRİM İYİLEŞTİRME</w:t>
                </w:r>
                <w:r w:rsidR="003E0485" w:rsidRPr="003E0485">
                  <w:rPr>
                    <w:rFonts w:ascii="Verdana" w:hAnsi="Verdana"/>
                    <w:b/>
                    <w:color w:val="00427A"/>
                  </w:rPr>
                  <w:t>(PUKÖ)</w:t>
                </w:r>
                <w:r w:rsidR="004868CB" w:rsidRPr="003E0485">
                  <w:rPr>
                    <w:rFonts w:ascii="Verdana" w:hAnsi="Verdana"/>
                    <w:b/>
                    <w:color w:val="00427A"/>
                  </w:rPr>
                  <w:t xml:space="preserve"> İZLEME </w:t>
                </w:r>
                <w:r w:rsidR="00F96DE0" w:rsidRPr="003E0485">
                  <w:rPr>
                    <w:rFonts w:ascii="Verdana" w:hAnsi="Verdana"/>
                    <w:b/>
                    <w:color w:val="00427A"/>
                  </w:rPr>
                  <w:t xml:space="preserve">ve TAKİP </w:t>
                </w:r>
                <w:r w:rsidR="004868CB" w:rsidRPr="003E0485">
                  <w:rPr>
                    <w:rFonts w:ascii="Verdana" w:hAnsi="Verdana"/>
                    <w:b/>
                    <w:color w:val="00427A"/>
                  </w:rPr>
                  <w:t>FORMU</w:t>
                </w:r>
              </w:p>
              <w:p w:rsidR="00F61E9C" w:rsidRPr="00A92ABD" w:rsidRDefault="00F61E9C" w:rsidP="00F61E9C">
                <w:pPr>
                  <w:spacing w:line="240" w:lineRule="auto"/>
                  <w:jc w:val="center"/>
                  <w:rPr>
                    <w:rFonts w:ascii="Verdana" w:hAnsi="Verdana"/>
                    <w:b/>
                    <w:color w:val="00427A"/>
                    <w:sz w:val="20"/>
                    <w:szCs w:val="20"/>
                  </w:rPr>
                </w:pPr>
              </w:p>
              <w:p w:rsidR="001454E3" w:rsidRDefault="001454E3" w:rsidP="00A92ABD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</w:p>
              <w:p w:rsidR="001454E3" w:rsidRDefault="001454E3" w:rsidP="00A92ABD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</w:p>
              <w:p w:rsidR="001454E3" w:rsidRDefault="001454E3" w:rsidP="00A92ABD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</w:p>
              <w:p w:rsidR="001454E3" w:rsidRDefault="001454E3" w:rsidP="00A92ABD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</w:p>
              <w:p w:rsidR="001454E3" w:rsidRPr="001454E3" w:rsidRDefault="001454E3" w:rsidP="00A92ABD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</w:p>
            </w:txbxContent>
          </v:textbox>
          <w10:wrap type="square"/>
        </v:shape>
      </w:pict>
    </w:r>
    <w:r w:rsidR="00F61E9C">
      <w:rPr>
        <w:noProof/>
        <w:lang w:val="en-US"/>
      </w:rPr>
      <w:t xml:space="preserve">                                                                                           </w:t>
    </w:r>
  </w:p>
  <w:p w:rsidR="009B21FA" w:rsidRPr="004868CB" w:rsidRDefault="009B21FA" w:rsidP="00E83282">
    <w:pPr>
      <w:pStyle w:val="stbilgi"/>
      <w:jc w:val="right"/>
    </w:pPr>
  </w:p>
  <w:p w:rsidR="009B21FA" w:rsidRPr="004868CB" w:rsidRDefault="00F61E9C" w:rsidP="004868CB">
    <w:pPr>
      <w:pStyle w:val="stbilgi"/>
    </w:pPr>
    <w:r>
      <w:rPr>
        <w:noProof/>
        <w:lang w:eastAsia="tr-TR"/>
      </w:rPr>
      <w:drawing>
        <wp:inline distT="0" distB="0" distL="0" distR="0">
          <wp:extent cx="1447800" cy="581025"/>
          <wp:effectExtent l="19050" t="0" r="0" b="0"/>
          <wp:docPr id="3" name="Resim 2" descr="C:\Users\FUJITSU\Desktop\ana_logo_145x150_renkli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UJITSU\Desktop\ana_logo_145x150_renkli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5AE6"/>
    <w:multiLevelType w:val="hybridMultilevel"/>
    <w:tmpl w:val="3DE83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F7406"/>
    <w:rsid w:val="0004790B"/>
    <w:rsid w:val="000C0A03"/>
    <w:rsid w:val="000F423E"/>
    <w:rsid w:val="001454E3"/>
    <w:rsid w:val="00176CAB"/>
    <w:rsid w:val="001A6553"/>
    <w:rsid w:val="001D6019"/>
    <w:rsid w:val="001F7406"/>
    <w:rsid w:val="00231273"/>
    <w:rsid w:val="00243E07"/>
    <w:rsid w:val="0027223B"/>
    <w:rsid w:val="0028563D"/>
    <w:rsid w:val="0029450A"/>
    <w:rsid w:val="002A457F"/>
    <w:rsid w:val="002E2C9A"/>
    <w:rsid w:val="002E2FE4"/>
    <w:rsid w:val="00320E67"/>
    <w:rsid w:val="0032203B"/>
    <w:rsid w:val="003435D3"/>
    <w:rsid w:val="00344E82"/>
    <w:rsid w:val="003607DE"/>
    <w:rsid w:val="003954D0"/>
    <w:rsid w:val="003D3842"/>
    <w:rsid w:val="003E0485"/>
    <w:rsid w:val="00407C6F"/>
    <w:rsid w:val="00432BA0"/>
    <w:rsid w:val="004621D2"/>
    <w:rsid w:val="004677B9"/>
    <w:rsid w:val="004868CB"/>
    <w:rsid w:val="0049714C"/>
    <w:rsid w:val="004D683E"/>
    <w:rsid w:val="0055375F"/>
    <w:rsid w:val="00580AE8"/>
    <w:rsid w:val="005B4A64"/>
    <w:rsid w:val="00645801"/>
    <w:rsid w:val="00655F5D"/>
    <w:rsid w:val="00667D5F"/>
    <w:rsid w:val="006752E1"/>
    <w:rsid w:val="006967CB"/>
    <w:rsid w:val="00701BAF"/>
    <w:rsid w:val="0071642E"/>
    <w:rsid w:val="007666F0"/>
    <w:rsid w:val="007B3A7B"/>
    <w:rsid w:val="007C11FF"/>
    <w:rsid w:val="007D362E"/>
    <w:rsid w:val="007F0FE6"/>
    <w:rsid w:val="00822765"/>
    <w:rsid w:val="008278F2"/>
    <w:rsid w:val="00871EB1"/>
    <w:rsid w:val="0089305B"/>
    <w:rsid w:val="0089579B"/>
    <w:rsid w:val="008D41DA"/>
    <w:rsid w:val="00932AD5"/>
    <w:rsid w:val="009424D3"/>
    <w:rsid w:val="00944A5F"/>
    <w:rsid w:val="009B21FA"/>
    <w:rsid w:val="009C0E75"/>
    <w:rsid w:val="009F5D29"/>
    <w:rsid w:val="00A4023B"/>
    <w:rsid w:val="00A91BB5"/>
    <w:rsid w:val="00A92ABD"/>
    <w:rsid w:val="00AA1AF6"/>
    <w:rsid w:val="00AF155B"/>
    <w:rsid w:val="00B40276"/>
    <w:rsid w:val="00B450CF"/>
    <w:rsid w:val="00B46A1F"/>
    <w:rsid w:val="00B50EA2"/>
    <w:rsid w:val="00B6376E"/>
    <w:rsid w:val="00BE72EC"/>
    <w:rsid w:val="00C464BF"/>
    <w:rsid w:val="00C54CA7"/>
    <w:rsid w:val="00C848B8"/>
    <w:rsid w:val="00CB7C83"/>
    <w:rsid w:val="00CE5C6B"/>
    <w:rsid w:val="00D06E4D"/>
    <w:rsid w:val="00D357E6"/>
    <w:rsid w:val="00D47598"/>
    <w:rsid w:val="00D6454B"/>
    <w:rsid w:val="00D85C73"/>
    <w:rsid w:val="00DA2809"/>
    <w:rsid w:val="00DB47EC"/>
    <w:rsid w:val="00E2650E"/>
    <w:rsid w:val="00E678ED"/>
    <w:rsid w:val="00E83282"/>
    <w:rsid w:val="00E8393B"/>
    <w:rsid w:val="00EC0C42"/>
    <w:rsid w:val="00ED3942"/>
    <w:rsid w:val="00F61E9C"/>
    <w:rsid w:val="00F62266"/>
    <w:rsid w:val="00F64193"/>
    <w:rsid w:val="00F96DE0"/>
    <w:rsid w:val="00FD289E"/>
    <w:rsid w:val="00FE7A4D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8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F5D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8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68C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8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68CB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8CB"/>
    <w:rPr>
      <w:rFonts w:ascii="Segoe UI" w:hAnsi="Segoe UI" w:cs="Segoe UI"/>
      <w:sz w:val="18"/>
      <w:szCs w:val="18"/>
      <w:lang w:val="tr-TR"/>
    </w:rPr>
  </w:style>
  <w:style w:type="character" w:customStyle="1" w:styleId="markedcontent">
    <w:name w:val="markedcontent"/>
    <w:basedOn w:val="VarsaylanParagrafYazTipi"/>
    <w:rsid w:val="00F61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win7</cp:lastModifiedBy>
  <cp:revision>2</cp:revision>
  <dcterms:created xsi:type="dcterms:W3CDTF">2022-11-02T09:01:00Z</dcterms:created>
  <dcterms:modified xsi:type="dcterms:W3CDTF">2022-11-02T09:01:00Z</dcterms:modified>
</cp:coreProperties>
</file>